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F00" w:rsidRPr="004230BE" w:rsidRDefault="00DF20F4" w:rsidP="00125F00">
      <w:pPr>
        <w:jc w:val="center"/>
        <w:rPr>
          <w:rFonts w:ascii="Tahoma" w:eastAsia="Calibri" w:hAnsi="Tahoma" w:cs="Tahoma"/>
          <w:b/>
          <w:sz w:val="24"/>
          <w:szCs w:val="24"/>
        </w:rPr>
      </w:pPr>
      <w:r>
        <w:rPr>
          <w:rFonts w:ascii="Tahoma" w:eastAsia="Calibri" w:hAnsi="Tahoma" w:cs="Tahoma"/>
          <w:b/>
          <w:sz w:val="24"/>
          <w:szCs w:val="24"/>
        </w:rPr>
        <w:t>Существенные</w:t>
      </w:r>
      <w:r w:rsidR="00125F00">
        <w:rPr>
          <w:rFonts w:ascii="Tahoma" w:eastAsia="Calibri" w:hAnsi="Tahoma" w:cs="Tahoma"/>
          <w:b/>
          <w:sz w:val="24"/>
          <w:szCs w:val="24"/>
        </w:rPr>
        <w:t xml:space="preserve"> условия </w:t>
      </w:r>
      <w:r w:rsidR="00125F00" w:rsidRPr="004230BE">
        <w:rPr>
          <w:rFonts w:ascii="Tahoma" w:eastAsia="Calibri" w:hAnsi="Tahoma" w:cs="Tahoma"/>
          <w:b/>
          <w:sz w:val="24"/>
          <w:szCs w:val="24"/>
        </w:rPr>
        <w:t xml:space="preserve">Договора </w:t>
      </w:r>
      <w:r w:rsidR="00125F00">
        <w:rPr>
          <w:rFonts w:ascii="Tahoma" w:eastAsia="Calibri" w:hAnsi="Tahoma" w:cs="Tahoma"/>
          <w:b/>
          <w:sz w:val="24"/>
          <w:szCs w:val="24"/>
        </w:rPr>
        <w:t>возмездного оказания услуг</w:t>
      </w:r>
      <w:r>
        <w:rPr>
          <w:rFonts w:ascii="Tahoma" w:eastAsia="Calibri" w:hAnsi="Tahoma" w:cs="Tahoma"/>
          <w:b/>
          <w:sz w:val="24"/>
          <w:szCs w:val="24"/>
        </w:rPr>
        <w:t xml:space="preserve"> </w:t>
      </w:r>
    </w:p>
    <w:tbl>
      <w:tblPr>
        <w:tblStyle w:val="a4"/>
        <w:tblW w:w="9951" w:type="dxa"/>
        <w:tblInd w:w="-998" w:type="dxa"/>
        <w:tblLook w:val="04A0" w:firstRow="1" w:lastRow="0" w:firstColumn="1" w:lastColumn="0" w:noHBand="0" w:noVBand="1"/>
      </w:tblPr>
      <w:tblGrid>
        <w:gridCol w:w="835"/>
        <w:gridCol w:w="1926"/>
        <w:gridCol w:w="7190"/>
      </w:tblGrid>
      <w:tr w:rsidR="00176082" w:rsidRPr="00536214" w:rsidTr="00536214">
        <w:tc>
          <w:tcPr>
            <w:tcW w:w="835" w:type="dxa"/>
          </w:tcPr>
          <w:p w:rsidR="00176082" w:rsidRPr="00536214" w:rsidRDefault="00176082" w:rsidP="00536214">
            <w:pPr>
              <w:pStyle w:val="a3"/>
              <w:numPr>
                <w:ilvl w:val="0"/>
                <w:numId w:val="13"/>
              </w:num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6" w:type="dxa"/>
          </w:tcPr>
          <w:p w:rsidR="00176082" w:rsidRPr="00536214" w:rsidRDefault="00176082" w:rsidP="00331E79">
            <w:pPr>
              <w:rPr>
                <w:rFonts w:ascii="Tahoma" w:hAnsi="Tahoma" w:cs="Tahoma"/>
              </w:rPr>
            </w:pPr>
            <w:r w:rsidRPr="00536214">
              <w:rPr>
                <w:rFonts w:ascii="Tahoma" w:hAnsi="Tahoma" w:cs="Tahoma"/>
              </w:rPr>
              <w:t>Стороны</w:t>
            </w:r>
          </w:p>
        </w:tc>
        <w:tc>
          <w:tcPr>
            <w:tcW w:w="7190" w:type="dxa"/>
          </w:tcPr>
          <w:p w:rsidR="00176082" w:rsidRPr="00536214" w:rsidRDefault="00176082" w:rsidP="00176082">
            <w:pPr>
              <w:shd w:val="clear" w:color="auto" w:fill="FFFFFF"/>
              <w:tabs>
                <w:tab w:val="left" w:pos="1134"/>
              </w:tabs>
              <w:jc w:val="both"/>
              <w:rPr>
                <w:rFonts w:ascii="Tahoma" w:hAnsi="Tahoma" w:cs="Tahoma"/>
              </w:rPr>
            </w:pPr>
            <w:r w:rsidRPr="00536214">
              <w:rPr>
                <w:rFonts w:ascii="Tahoma" w:hAnsi="Tahoma" w:cs="Tahoma"/>
              </w:rPr>
              <w:t>Общество с ограниченной ответственностью «Единство» (Заказчик)</w:t>
            </w:r>
          </w:p>
          <w:p w:rsidR="00176082" w:rsidRPr="00536214" w:rsidRDefault="00176082" w:rsidP="00176082">
            <w:pPr>
              <w:shd w:val="clear" w:color="auto" w:fill="FFFFFF"/>
              <w:tabs>
                <w:tab w:val="left" w:pos="1134"/>
              </w:tabs>
              <w:jc w:val="both"/>
              <w:rPr>
                <w:rFonts w:ascii="Tahoma" w:hAnsi="Tahoma" w:cs="Tahoma"/>
              </w:rPr>
            </w:pPr>
            <w:r w:rsidRPr="00536214">
              <w:rPr>
                <w:rFonts w:ascii="Tahoma" w:hAnsi="Tahoma" w:cs="Tahoma"/>
              </w:rPr>
              <w:t>_______________________________ (Исполнитель)</w:t>
            </w:r>
          </w:p>
          <w:p w:rsidR="00176082" w:rsidRPr="00536214" w:rsidRDefault="00176082" w:rsidP="00176082">
            <w:pPr>
              <w:shd w:val="clear" w:color="auto" w:fill="FFFFFF"/>
              <w:tabs>
                <w:tab w:val="left" w:pos="1134"/>
              </w:tabs>
              <w:jc w:val="both"/>
              <w:rPr>
                <w:rFonts w:ascii="Tahoma" w:hAnsi="Tahoma" w:cs="Tahoma"/>
              </w:rPr>
            </w:pPr>
          </w:p>
        </w:tc>
      </w:tr>
      <w:tr w:rsidR="00176082" w:rsidRPr="00536214" w:rsidTr="00536214">
        <w:tc>
          <w:tcPr>
            <w:tcW w:w="835" w:type="dxa"/>
          </w:tcPr>
          <w:p w:rsidR="00176082" w:rsidRPr="00536214" w:rsidRDefault="00176082" w:rsidP="00536214">
            <w:pPr>
              <w:pStyle w:val="a3"/>
              <w:numPr>
                <w:ilvl w:val="0"/>
                <w:numId w:val="13"/>
              </w:num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6" w:type="dxa"/>
          </w:tcPr>
          <w:p w:rsidR="00176082" w:rsidRPr="00536214" w:rsidRDefault="00176082" w:rsidP="00331E79">
            <w:pPr>
              <w:rPr>
                <w:rFonts w:ascii="Tahoma" w:hAnsi="Tahoma" w:cs="Tahoma"/>
              </w:rPr>
            </w:pPr>
            <w:r w:rsidRPr="00536214">
              <w:rPr>
                <w:rFonts w:ascii="Tahoma" w:hAnsi="Tahoma" w:cs="Tahoma"/>
              </w:rPr>
              <w:t>Предмет договора</w:t>
            </w:r>
          </w:p>
        </w:tc>
        <w:tc>
          <w:tcPr>
            <w:tcW w:w="7190" w:type="dxa"/>
          </w:tcPr>
          <w:p w:rsidR="00176082" w:rsidRPr="00536214" w:rsidRDefault="0089167C" w:rsidP="00176082">
            <w:pPr>
              <w:shd w:val="clear" w:color="auto" w:fill="FFFFFF"/>
              <w:tabs>
                <w:tab w:val="left" w:pos="1134"/>
              </w:tabs>
              <w:jc w:val="both"/>
              <w:rPr>
                <w:rFonts w:ascii="Tahoma" w:hAnsi="Tahoma" w:cs="Tahoma"/>
              </w:rPr>
            </w:pPr>
            <w:r w:rsidRPr="0089167C">
              <w:rPr>
                <w:rFonts w:ascii="Tahoma" w:hAnsi="Tahoma" w:cs="Tahoma"/>
              </w:rPr>
              <w:t>Проведение предварительных и периодических медицинских осмотров в г.Норильск</w:t>
            </w:r>
          </w:p>
        </w:tc>
      </w:tr>
      <w:tr w:rsidR="00176082" w:rsidRPr="00536214" w:rsidTr="00536214">
        <w:tc>
          <w:tcPr>
            <w:tcW w:w="835" w:type="dxa"/>
          </w:tcPr>
          <w:p w:rsidR="00176082" w:rsidRPr="00536214" w:rsidRDefault="00176082" w:rsidP="00536214">
            <w:pPr>
              <w:pStyle w:val="a3"/>
              <w:numPr>
                <w:ilvl w:val="0"/>
                <w:numId w:val="13"/>
              </w:num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6" w:type="dxa"/>
          </w:tcPr>
          <w:p w:rsidR="00176082" w:rsidRPr="00536214" w:rsidRDefault="00DF20F4" w:rsidP="00DF20F4">
            <w:pPr>
              <w:rPr>
                <w:rFonts w:ascii="Tahoma" w:hAnsi="Tahoma" w:cs="Tahoma"/>
              </w:rPr>
            </w:pPr>
            <w:r w:rsidRPr="00536214">
              <w:rPr>
                <w:rFonts w:ascii="Tahoma" w:hAnsi="Tahoma" w:cs="Tahoma"/>
              </w:rPr>
              <w:t>Срок оказания услуг</w:t>
            </w:r>
          </w:p>
        </w:tc>
        <w:tc>
          <w:tcPr>
            <w:tcW w:w="7190" w:type="dxa"/>
          </w:tcPr>
          <w:p w:rsidR="00176082" w:rsidRPr="00536214" w:rsidRDefault="0089167C" w:rsidP="00125F00">
            <w:pPr>
              <w:shd w:val="clear" w:color="auto" w:fill="FFFFFF"/>
              <w:tabs>
                <w:tab w:val="left" w:pos="1134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 01.06.2025 по 31.12.2026</w:t>
            </w:r>
          </w:p>
        </w:tc>
      </w:tr>
      <w:tr w:rsidR="00DF20F4" w:rsidRPr="00536214" w:rsidTr="00536214">
        <w:tc>
          <w:tcPr>
            <w:tcW w:w="835" w:type="dxa"/>
          </w:tcPr>
          <w:p w:rsidR="00DF20F4" w:rsidRPr="00536214" w:rsidRDefault="00DF20F4" w:rsidP="00536214">
            <w:pPr>
              <w:pStyle w:val="a3"/>
              <w:numPr>
                <w:ilvl w:val="0"/>
                <w:numId w:val="13"/>
              </w:num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6" w:type="dxa"/>
          </w:tcPr>
          <w:p w:rsidR="00DF20F4" w:rsidRPr="00536214" w:rsidRDefault="00DF20F4" w:rsidP="00DF20F4">
            <w:pPr>
              <w:rPr>
                <w:rFonts w:ascii="Tahoma" w:hAnsi="Tahoma" w:cs="Tahoma"/>
              </w:rPr>
            </w:pPr>
            <w:r w:rsidRPr="00536214">
              <w:rPr>
                <w:rFonts w:ascii="Tahoma" w:hAnsi="Tahoma" w:cs="Tahoma"/>
              </w:rPr>
              <w:t>Стоимость услуг</w:t>
            </w:r>
          </w:p>
        </w:tc>
        <w:tc>
          <w:tcPr>
            <w:tcW w:w="7190" w:type="dxa"/>
          </w:tcPr>
          <w:p w:rsidR="00DF20F4" w:rsidRPr="00536214" w:rsidRDefault="0089167C" w:rsidP="00DF23B6">
            <w:r w:rsidRPr="00DF23B6">
              <w:rPr>
                <w:rFonts w:ascii="Tahoma" w:hAnsi="Tahoma" w:cs="Tahoma"/>
              </w:rPr>
              <w:t>Определяется результатов ЗП</w:t>
            </w:r>
            <w:r w:rsidR="00DF20F4" w:rsidRPr="00536214">
              <w:t xml:space="preserve"> </w:t>
            </w:r>
          </w:p>
        </w:tc>
      </w:tr>
      <w:tr w:rsidR="00176082" w:rsidRPr="00536214" w:rsidTr="00536214">
        <w:tc>
          <w:tcPr>
            <w:tcW w:w="835" w:type="dxa"/>
          </w:tcPr>
          <w:p w:rsidR="00176082" w:rsidRPr="00536214" w:rsidRDefault="00176082" w:rsidP="00536214">
            <w:pPr>
              <w:pStyle w:val="a3"/>
              <w:numPr>
                <w:ilvl w:val="0"/>
                <w:numId w:val="13"/>
              </w:num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6" w:type="dxa"/>
          </w:tcPr>
          <w:p w:rsidR="00176082" w:rsidRPr="00536214" w:rsidRDefault="00125F00" w:rsidP="00331E79">
            <w:pPr>
              <w:rPr>
                <w:rFonts w:ascii="Tahoma" w:hAnsi="Tahoma" w:cs="Tahoma"/>
              </w:rPr>
            </w:pPr>
            <w:r w:rsidRPr="00536214">
              <w:rPr>
                <w:rFonts w:ascii="Tahoma" w:hAnsi="Tahoma" w:cs="Tahoma"/>
              </w:rPr>
              <w:t xml:space="preserve">Оплата </w:t>
            </w:r>
          </w:p>
        </w:tc>
        <w:tc>
          <w:tcPr>
            <w:tcW w:w="7190" w:type="dxa"/>
          </w:tcPr>
          <w:p w:rsidR="00176082" w:rsidRPr="00536214" w:rsidRDefault="0089167C" w:rsidP="00DF23B6">
            <w:pPr>
              <w:rPr>
                <w:highlight w:val="yellow"/>
              </w:rPr>
            </w:pPr>
            <w:r>
              <w:t>Определяется результатом ЗП, порядок оплаты должен соответствовать ЛНД Общества</w:t>
            </w:r>
          </w:p>
        </w:tc>
      </w:tr>
      <w:tr w:rsidR="00176082" w:rsidRPr="00536214" w:rsidTr="00536214">
        <w:tc>
          <w:tcPr>
            <w:tcW w:w="835" w:type="dxa"/>
          </w:tcPr>
          <w:p w:rsidR="00176082" w:rsidRPr="00536214" w:rsidRDefault="00176082" w:rsidP="00536214">
            <w:pPr>
              <w:pStyle w:val="a3"/>
              <w:numPr>
                <w:ilvl w:val="0"/>
                <w:numId w:val="13"/>
              </w:num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6" w:type="dxa"/>
          </w:tcPr>
          <w:p w:rsidR="00176082" w:rsidRPr="00536214" w:rsidRDefault="00125F00" w:rsidP="00331E79">
            <w:pPr>
              <w:rPr>
                <w:rFonts w:ascii="Tahoma" w:hAnsi="Tahoma" w:cs="Tahoma"/>
              </w:rPr>
            </w:pPr>
            <w:r w:rsidRPr="00536214">
              <w:rPr>
                <w:rFonts w:ascii="Tahoma" w:hAnsi="Tahoma" w:cs="Tahoma"/>
              </w:rPr>
              <w:t>Прочие условия</w:t>
            </w:r>
          </w:p>
        </w:tc>
        <w:tc>
          <w:tcPr>
            <w:tcW w:w="7190" w:type="dxa"/>
          </w:tcPr>
          <w:p w:rsidR="00125F00" w:rsidRPr="00536214" w:rsidRDefault="00125F00" w:rsidP="00125F00">
            <w:pPr>
              <w:pStyle w:val="a3"/>
              <w:shd w:val="clear" w:color="auto" w:fill="FFFFFF"/>
              <w:tabs>
                <w:tab w:val="left" w:pos="1134"/>
              </w:tabs>
              <w:ind w:left="0"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36214">
              <w:rPr>
                <w:rFonts w:ascii="Tahoma" w:hAnsi="Tahoma" w:cs="Tahoma"/>
                <w:sz w:val="22"/>
                <w:szCs w:val="22"/>
              </w:rPr>
              <w:t xml:space="preserve">1. </w:t>
            </w:r>
            <w:r w:rsidR="00A03F65" w:rsidRPr="00536214">
              <w:rPr>
                <w:rFonts w:ascii="Tahoma" w:hAnsi="Tahoma" w:cs="Tahoma"/>
                <w:sz w:val="22"/>
                <w:szCs w:val="22"/>
              </w:rPr>
              <w:t>Исполнитель</w:t>
            </w:r>
            <w:r w:rsidRPr="00536214">
              <w:rPr>
                <w:rFonts w:ascii="Tahoma" w:hAnsi="Tahoma" w:cs="Tahoma"/>
                <w:sz w:val="22"/>
                <w:szCs w:val="22"/>
              </w:rPr>
              <w:t xml:space="preserve"> 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 _____@_____.__] </w:t>
            </w:r>
            <w:r w:rsidRPr="00536214">
              <w:rPr>
                <w:rStyle w:val="a7"/>
                <w:rFonts w:ascii="Tahoma" w:hAnsi="Tahoma" w:cs="Tahoma"/>
                <w:sz w:val="22"/>
                <w:szCs w:val="22"/>
              </w:rPr>
              <w:footnoteReference w:id="1"/>
            </w:r>
            <w:r w:rsidRPr="00536214">
              <w:rPr>
                <w:rFonts w:ascii="Tahoma" w:hAnsi="Tahoma" w:cs="Tahoma"/>
                <w:sz w:val="22"/>
                <w:szCs w:val="22"/>
              </w:rPr>
      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      </w:r>
          </w:p>
          <w:p w:rsidR="00125F00" w:rsidRPr="00536214" w:rsidRDefault="00125F00" w:rsidP="00125F00">
            <w:pPr>
              <w:pStyle w:val="a8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36214">
              <w:rPr>
                <w:rFonts w:ascii="Tahoma" w:hAnsi="Tahoma" w:cs="Tahoma"/>
                <w:sz w:val="22"/>
                <w:szCs w:val="22"/>
              </w:rPr>
              <w:t>2. Неотъемлемой частью Договора являются Общи</w:t>
            </w:r>
            <w:r w:rsidR="0089167C">
              <w:rPr>
                <w:rFonts w:ascii="Tahoma" w:hAnsi="Tahoma" w:cs="Tahoma"/>
                <w:sz w:val="22"/>
                <w:szCs w:val="22"/>
              </w:rPr>
              <w:t>е</w:t>
            </w:r>
            <w:r w:rsidRPr="00536214">
              <w:rPr>
                <w:rFonts w:ascii="Tahoma" w:hAnsi="Tahoma" w:cs="Tahoma"/>
                <w:sz w:val="22"/>
                <w:szCs w:val="22"/>
              </w:rPr>
              <w:t xml:space="preserve"> услови</w:t>
            </w:r>
            <w:r w:rsidR="0089167C">
              <w:rPr>
                <w:rFonts w:ascii="Tahoma" w:hAnsi="Tahoma" w:cs="Tahoma"/>
                <w:sz w:val="22"/>
                <w:szCs w:val="22"/>
              </w:rPr>
              <w:t>я</w:t>
            </w:r>
            <w:r w:rsidRPr="00536214">
              <w:rPr>
                <w:rFonts w:ascii="Tahoma" w:hAnsi="Tahoma" w:cs="Tahoma"/>
                <w:sz w:val="22"/>
                <w:szCs w:val="22"/>
              </w:rPr>
              <w:t xml:space="preserve"> договоров (далее – «Общие условия»), в редакции на дату заключения Договора, размещенные на официальном сайте ПАО «ГМК «Норильский никель» по адресу: </w:t>
            </w:r>
            <w:hyperlink r:id="rId7" w:anchor="obshchie-usloviya-dogovorov" w:history="1">
              <w:r w:rsidRPr="00536214">
                <w:rPr>
                  <w:rStyle w:val="a9"/>
                  <w:rFonts w:ascii="Tahoma" w:hAnsi="Tahoma" w:cs="Tahoma"/>
                  <w:sz w:val="22"/>
                  <w:szCs w:val="22"/>
                </w:rPr>
                <w:t>https://www.nornickel.ru/suppliers/contractual-documentation/#obshchie-usloviya-dogovorov</w:t>
              </w:r>
            </w:hyperlink>
            <w:r w:rsidR="0089167C">
              <w:t>.</w:t>
            </w:r>
          </w:p>
          <w:p w:rsidR="00125F00" w:rsidRPr="00536214" w:rsidRDefault="00125F00" w:rsidP="00125F00">
            <w:pPr>
              <w:ind w:firstLine="709"/>
              <w:jc w:val="both"/>
              <w:rPr>
                <w:rFonts w:ascii="Tahoma" w:hAnsi="Tahoma" w:cs="Tahoma"/>
                <w:lang w:eastAsia="ar-SA"/>
              </w:rPr>
            </w:pPr>
            <w:r w:rsidRPr="00536214">
              <w:rPr>
                <w:rFonts w:ascii="Tahoma" w:hAnsi="Tahoma" w:cs="Tahoma"/>
                <w:lang w:eastAsia="ar-SA"/>
              </w:rPr>
              <w:t>В Общих условиях Заказчик именуется «Компания», а Исполнитель – «Контрагент».</w:t>
            </w:r>
          </w:p>
          <w:p w:rsidR="00125F00" w:rsidRPr="00536214" w:rsidRDefault="00125F00" w:rsidP="0089167C">
            <w:pPr>
              <w:ind w:firstLine="709"/>
              <w:jc w:val="both"/>
              <w:rPr>
                <w:rFonts w:ascii="Tahoma" w:hAnsi="Tahoma" w:cs="Tahoma"/>
                <w:lang w:eastAsia="ar-SA"/>
              </w:rPr>
            </w:pPr>
            <w:r w:rsidRPr="00536214">
              <w:rPr>
                <w:rFonts w:ascii="Tahoma" w:hAnsi="Tahoma" w:cs="Tahoma"/>
                <w:lang w:eastAsia="ar-SA"/>
              </w:rPr>
              <w:t>Подписанием Договора Стороны подтверждают, что ознакомлены с Общим</w:t>
            </w:r>
            <w:bookmarkStart w:id="0" w:name="_GoBack"/>
            <w:bookmarkEnd w:id="0"/>
            <w:r w:rsidRPr="00536214">
              <w:rPr>
                <w:rFonts w:ascii="Tahoma" w:hAnsi="Tahoma" w:cs="Tahoma"/>
                <w:lang w:eastAsia="ar-SA"/>
              </w:rPr>
              <w:t>и условиями до момента заключения Договора, понимают их смысл и полностью согласны с ними. При расхождении между положениями Договора и Общих условий применяются положения Договора.</w:t>
            </w:r>
          </w:p>
          <w:p w:rsidR="00125F00" w:rsidRPr="00536214" w:rsidRDefault="00125F00" w:rsidP="00DF23B6">
            <w:pPr>
              <w:pStyle w:val="a3"/>
              <w:numPr>
                <w:ilvl w:val="0"/>
                <w:numId w:val="14"/>
              </w:numPr>
              <w:ind w:left="0" w:firstLine="709"/>
              <w:jc w:val="both"/>
              <w:rPr>
                <w:rFonts w:ascii="Tahoma" w:hAnsi="Tahoma" w:cs="Tahoma"/>
                <w:sz w:val="22"/>
                <w:szCs w:val="22"/>
                <w:lang w:eastAsia="ar-SA"/>
              </w:rPr>
            </w:pPr>
            <w:r w:rsidRPr="00536214">
              <w:rPr>
                <w:rFonts w:ascii="Tahoma" w:eastAsia="Calibri" w:hAnsi="Tahoma" w:cs="Tahoma"/>
                <w:sz w:val="22"/>
                <w:szCs w:val="22"/>
              </w:rPr>
              <w:t xml:space="preserve">В случае невозможности разрешения споров и разногласий, возникших из Договора,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края. </w:t>
            </w:r>
          </w:p>
          <w:p w:rsidR="00176082" w:rsidRPr="00536214" w:rsidRDefault="00176082" w:rsidP="00DF23B6">
            <w:pPr>
              <w:tabs>
                <w:tab w:val="left" w:pos="0"/>
                <w:tab w:val="left" w:pos="567"/>
              </w:tabs>
              <w:jc w:val="both"/>
              <w:outlineLvl w:val="1"/>
              <w:rPr>
                <w:rFonts w:ascii="Tahoma" w:hAnsi="Tahoma" w:cs="Tahoma"/>
              </w:rPr>
            </w:pPr>
          </w:p>
        </w:tc>
      </w:tr>
    </w:tbl>
    <w:p w:rsidR="00331E79" w:rsidRPr="00536214" w:rsidRDefault="00331E79" w:rsidP="00536214">
      <w:pPr>
        <w:shd w:val="clear" w:color="auto" w:fill="FFFFFF"/>
        <w:tabs>
          <w:tab w:val="left" w:pos="1134"/>
        </w:tabs>
        <w:jc w:val="both"/>
        <w:rPr>
          <w:sz w:val="24"/>
          <w:szCs w:val="24"/>
          <w:highlight w:val="yellow"/>
        </w:rPr>
      </w:pPr>
    </w:p>
    <w:sectPr w:rsidR="00331E79" w:rsidRPr="00536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F00" w:rsidRDefault="00125F00" w:rsidP="00125F00">
      <w:pPr>
        <w:spacing w:after="0" w:line="240" w:lineRule="auto"/>
      </w:pPr>
      <w:r>
        <w:separator/>
      </w:r>
    </w:p>
  </w:endnote>
  <w:endnote w:type="continuationSeparator" w:id="0">
    <w:p w:rsidR="00125F00" w:rsidRDefault="00125F00" w:rsidP="00125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F00" w:rsidRDefault="00125F00" w:rsidP="00125F00">
      <w:pPr>
        <w:spacing w:after="0" w:line="240" w:lineRule="auto"/>
      </w:pPr>
      <w:r>
        <w:separator/>
      </w:r>
    </w:p>
  </w:footnote>
  <w:footnote w:type="continuationSeparator" w:id="0">
    <w:p w:rsidR="00125F00" w:rsidRDefault="00125F00" w:rsidP="00125F00">
      <w:pPr>
        <w:spacing w:after="0" w:line="240" w:lineRule="auto"/>
      </w:pPr>
      <w:r>
        <w:continuationSeparator/>
      </w:r>
    </w:p>
  </w:footnote>
  <w:footnote w:id="1">
    <w:p w:rsidR="00125F00" w:rsidRPr="004E0AE1" w:rsidRDefault="00125F00" w:rsidP="00125F00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4E0AE1">
        <w:rPr>
          <w:rStyle w:val="a7"/>
        </w:rPr>
        <w:footnoteRef/>
      </w:r>
      <w:r w:rsidRPr="004E0AE1">
        <w:t xml:space="preserve"> Если у контрагента есть «корпоративные» адреса (типа ___@</w:t>
      </w:r>
      <w:proofErr w:type="spellStart"/>
      <w:r w:rsidRPr="004E0AE1">
        <w:rPr>
          <w:lang w:val="en-US"/>
        </w:rPr>
        <w:t>nornik</w:t>
      </w:r>
      <w:proofErr w:type="spellEnd"/>
      <w:r w:rsidRPr="004E0AE1">
        <w:t>.</w:t>
      </w:r>
      <w:proofErr w:type="spellStart"/>
      <w:r w:rsidRPr="004E0AE1">
        <w:rPr>
          <w:lang w:val="en-US"/>
        </w:rPr>
        <w:t>ru</w:t>
      </w:r>
      <w:proofErr w:type="spellEnd"/>
      <w:r w:rsidRPr="004E0AE1">
        <w:t>, ___@</w:t>
      </w:r>
      <w:proofErr w:type="spellStart"/>
      <w:r w:rsidRPr="004E0AE1">
        <w:rPr>
          <w:lang w:val="en-US"/>
        </w:rPr>
        <w:t>gazprom</w:t>
      </w:r>
      <w:proofErr w:type="spellEnd"/>
      <w:r w:rsidRPr="004E0AE1">
        <w:t>.</w:t>
      </w:r>
      <w:proofErr w:type="spellStart"/>
      <w:r w:rsidRPr="004E0AE1">
        <w:rPr>
          <w:lang w:val="en-US"/>
        </w:rPr>
        <w:t>ru</w:t>
      </w:r>
      <w:proofErr w:type="spellEnd"/>
      <w:r w:rsidRPr="004E0AE1">
        <w:t>), то выбрать первый вариант.</w:t>
      </w:r>
    </w:p>
    <w:p w:rsidR="00125F00" w:rsidRPr="004E0AE1" w:rsidRDefault="00125F00" w:rsidP="00125F00">
      <w:pPr>
        <w:pStyle w:val="a5"/>
        <w:jc w:val="both"/>
      </w:pPr>
      <w:r w:rsidRPr="004E0AE1">
        <w:t>Если «корпоративных» адресов нет или в дополнение к «корпоративным» используются адреса типа ___@</w:t>
      </w:r>
      <w:r w:rsidRPr="004E0AE1">
        <w:rPr>
          <w:lang w:val="en-US"/>
        </w:rPr>
        <w:t>mail</w:t>
      </w:r>
      <w:r w:rsidRPr="004E0AE1">
        <w:t>.</w:t>
      </w:r>
      <w:proofErr w:type="spellStart"/>
      <w:r w:rsidRPr="004E0AE1">
        <w:rPr>
          <w:lang w:val="en-US"/>
        </w:rPr>
        <w:t>ru</w:t>
      </w:r>
      <w:proofErr w:type="spellEnd"/>
      <w:r w:rsidRPr="004E0AE1">
        <w:t>, ___@</w:t>
      </w:r>
      <w:proofErr w:type="spellStart"/>
      <w:r w:rsidRPr="004E0AE1">
        <w:rPr>
          <w:lang w:val="en-US"/>
        </w:rPr>
        <w:t>yandex</w:t>
      </w:r>
      <w:proofErr w:type="spellEnd"/>
      <w:r w:rsidRPr="004E0AE1">
        <w:t>.</w:t>
      </w:r>
      <w:proofErr w:type="spellStart"/>
      <w:r w:rsidRPr="004E0AE1">
        <w:rPr>
          <w:lang w:val="en-US"/>
        </w:rPr>
        <w:t>ru</w:t>
      </w:r>
      <w:proofErr w:type="spellEnd"/>
      <w:r w:rsidRPr="004E0AE1">
        <w:t>, то дополнить также вторым вариантом.</w:t>
      </w:r>
    </w:p>
    <w:p w:rsidR="00125F00" w:rsidRDefault="00125F00" w:rsidP="00125F00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6CE8"/>
    <w:multiLevelType w:val="multilevel"/>
    <w:tmpl w:val="7FC62D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E481A2C"/>
    <w:multiLevelType w:val="hybridMultilevel"/>
    <w:tmpl w:val="71C87858"/>
    <w:lvl w:ilvl="0" w:tplc="F9723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270E6"/>
    <w:multiLevelType w:val="hybridMultilevel"/>
    <w:tmpl w:val="95B25D92"/>
    <w:lvl w:ilvl="0" w:tplc="378A2C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B0DE6"/>
    <w:multiLevelType w:val="hybridMultilevel"/>
    <w:tmpl w:val="5E9C1F62"/>
    <w:lvl w:ilvl="0" w:tplc="378A2CE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30BF5"/>
    <w:multiLevelType w:val="hybridMultilevel"/>
    <w:tmpl w:val="2766F384"/>
    <w:lvl w:ilvl="0" w:tplc="A426F47E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285425"/>
    <w:multiLevelType w:val="hybridMultilevel"/>
    <w:tmpl w:val="94E2464A"/>
    <w:lvl w:ilvl="0" w:tplc="077CA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80473"/>
    <w:multiLevelType w:val="hybridMultilevel"/>
    <w:tmpl w:val="54605A58"/>
    <w:lvl w:ilvl="0" w:tplc="F9723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11F01"/>
    <w:multiLevelType w:val="hybridMultilevel"/>
    <w:tmpl w:val="5E9C1F62"/>
    <w:lvl w:ilvl="0" w:tplc="378A2CE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37A0B"/>
    <w:multiLevelType w:val="hybridMultilevel"/>
    <w:tmpl w:val="EE421912"/>
    <w:lvl w:ilvl="0" w:tplc="CADE44A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9" w15:restartNumberingAfterBreak="0">
    <w:nsid w:val="46F32233"/>
    <w:multiLevelType w:val="hybridMultilevel"/>
    <w:tmpl w:val="D2DE153C"/>
    <w:lvl w:ilvl="0" w:tplc="658AD21A">
      <w:start w:val="1"/>
      <w:numFmt w:val="decimal"/>
      <w:lvlText w:val="%1."/>
      <w:lvlJc w:val="left"/>
      <w:pPr>
        <w:ind w:left="7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4EB65C15"/>
    <w:multiLevelType w:val="multilevel"/>
    <w:tmpl w:val="D18A1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227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0761378"/>
    <w:multiLevelType w:val="hybridMultilevel"/>
    <w:tmpl w:val="0A721718"/>
    <w:lvl w:ilvl="0" w:tplc="4BA68D62">
      <w:start w:val="1"/>
      <w:numFmt w:val="decimal"/>
      <w:lvlText w:val="%1."/>
      <w:lvlJc w:val="left"/>
      <w:pPr>
        <w:ind w:left="70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52C21F0C"/>
    <w:multiLevelType w:val="hybridMultilevel"/>
    <w:tmpl w:val="C2E68B30"/>
    <w:lvl w:ilvl="0" w:tplc="F972319A">
      <w:start w:val="1"/>
      <w:numFmt w:val="decimal"/>
      <w:lvlText w:val="%1.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3" w15:restartNumberingAfterBreak="0">
    <w:nsid w:val="6DF23583"/>
    <w:multiLevelType w:val="hybridMultilevel"/>
    <w:tmpl w:val="3654A45A"/>
    <w:lvl w:ilvl="0" w:tplc="8E06F7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11"/>
  </w:num>
  <w:num w:numId="9">
    <w:abstractNumId w:val="2"/>
  </w:num>
  <w:num w:numId="10">
    <w:abstractNumId w:val="7"/>
  </w:num>
  <w:num w:numId="11">
    <w:abstractNumId w:val="13"/>
  </w:num>
  <w:num w:numId="12">
    <w:abstractNumId w:val="5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E79"/>
    <w:rsid w:val="00125F00"/>
    <w:rsid w:val="00176082"/>
    <w:rsid w:val="00316C01"/>
    <w:rsid w:val="00331E79"/>
    <w:rsid w:val="003505D6"/>
    <w:rsid w:val="00536214"/>
    <w:rsid w:val="0089167C"/>
    <w:rsid w:val="009861A0"/>
    <w:rsid w:val="00A03F65"/>
    <w:rsid w:val="00D4693D"/>
    <w:rsid w:val="00DF20F4"/>
    <w:rsid w:val="00DF23B6"/>
    <w:rsid w:val="00E2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AD73"/>
  <w15:chartTrackingRefBased/>
  <w15:docId w15:val="{F45A5708-CBE9-4A20-A5F7-C4394516D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E7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39"/>
    <w:rsid w:val="00331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aliases w:val="Car"/>
    <w:basedOn w:val="a"/>
    <w:link w:val="a6"/>
    <w:autoRedefine/>
    <w:uiPriority w:val="99"/>
    <w:unhideWhenUsed/>
    <w:qFormat/>
    <w:rsid w:val="00125F00"/>
    <w:pPr>
      <w:spacing w:after="0" w:line="240" w:lineRule="auto"/>
    </w:pPr>
    <w:rPr>
      <w:rFonts w:ascii="Times New Roman" w:eastAsia="Arial Unicode MS" w:hAnsi="Times New Roman" w:cs="Arial Unicode MS"/>
      <w:sz w:val="20"/>
      <w:szCs w:val="20"/>
    </w:rPr>
  </w:style>
  <w:style w:type="character" w:customStyle="1" w:styleId="a6">
    <w:name w:val="Текст сноски Знак"/>
    <w:aliases w:val="Car Знак"/>
    <w:basedOn w:val="a0"/>
    <w:link w:val="a5"/>
    <w:uiPriority w:val="99"/>
    <w:rsid w:val="00125F00"/>
    <w:rPr>
      <w:rFonts w:ascii="Times New Roman" w:eastAsia="Arial Unicode MS" w:hAnsi="Times New Roman" w:cs="Arial Unicode MS"/>
      <w:sz w:val="20"/>
      <w:szCs w:val="20"/>
    </w:rPr>
  </w:style>
  <w:style w:type="character" w:styleId="a7">
    <w:name w:val="footnote reference"/>
    <w:uiPriority w:val="99"/>
    <w:unhideWhenUsed/>
    <w:rsid w:val="00125F00"/>
    <w:rPr>
      <w:vertAlign w:val="superscript"/>
    </w:rPr>
  </w:style>
  <w:style w:type="paragraph" w:styleId="a8">
    <w:name w:val="Normal (Web)"/>
    <w:basedOn w:val="a"/>
    <w:uiPriority w:val="99"/>
    <w:unhideWhenUsed/>
    <w:rsid w:val="00125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125F0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16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6C01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8916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ornickel.ru/suppliers/contractual-documen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NorNickel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Соболева Ольга Владимировна</dc:creator>
  <cp:keywords/>
  <dc:description/>
  <cp:lastModifiedBy>Лексикова Елена Сергеевна</cp:lastModifiedBy>
  <cp:revision>3</cp:revision>
  <dcterms:created xsi:type="dcterms:W3CDTF">2025-05-13T12:32:00Z</dcterms:created>
  <dcterms:modified xsi:type="dcterms:W3CDTF">2025-05-13T12:32:00Z</dcterms:modified>
</cp:coreProperties>
</file>